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10A" w:rsidRPr="00815BBA" w:rsidRDefault="00DD610A">
      <w:pPr>
        <w:pStyle w:val="Subtitle"/>
        <w:rPr>
          <w:rFonts w:ascii="Verdana" w:hAnsi="Verdana"/>
          <w:i w:val="0"/>
          <w:iCs w:val="0"/>
          <w:color w:val="000000" w:themeColor="text1"/>
        </w:rPr>
      </w:pPr>
    </w:p>
    <w:p w:rsidR="00AE3F47" w:rsidRPr="00815BBA" w:rsidRDefault="00DD610A">
      <w:pPr>
        <w:pStyle w:val="Subtitle"/>
        <w:rPr>
          <w:rFonts w:ascii="Verdana" w:hAnsi="Verdana"/>
          <w:i w:val="0"/>
          <w:iCs w:val="0"/>
          <w:color w:val="000000" w:themeColor="text1"/>
        </w:rPr>
      </w:pP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Konference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br/>
      </w:r>
      <w:proofErr w:type="spellStart"/>
      <w:r w:rsidR="00000000" w:rsidRPr="00815BBA">
        <w:rPr>
          <w:rFonts w:ascii="Verdana" w:hAnsi="Verdana"/>
          <w:i w:val="0"/>
          <w:iCs w:val="0"/>
          <w:color w:val="000000" w:themeColor="text1"/>
        </w:rPr>
        <w:t>Cilvēki</w:t>
      </w:r>
      <w:proofErr w:type="spellEnd"/>
      <w:r w:rsidR="00000000" w:rsidRPr="00815BBA">
        <w:rPr>
          <w:rFonts w:ascii="Verdana" w:hAnsi="Verdana"/>
          <w:i w:val="0"/>
          <w:iCs w:val="0"/>
          <w:color w:val="000000" w:themeColor="text1"/>
        </w:rPr>
        <w:t xml:space="preserve"> </w:t>
      </w:r>
      <w:proofErr w:type="spellStart"/>
      <w:r w:rsidR="00000000" w:rsidRPr="00815BBA">
        <w:rPr>
          <w:rFonts w:ascii="Verdana" w:hAnsi="Verdana"/>
          <w:i w:val="0"/>
          <w:iCs w:val="0"/>
          <w:color w:val="000000" w:themeColor="text1"/>
        </w:rPr>
        <w:t>ar</w:t>
      </w:r>
      <w:proofErr w:type="spellEnd"/>
      <w:r w:rsidR="00000000" w:rsidRPr="00815BBA">
        <w:rPr>
          <w:rFonts w:ascii="Verdana" w:hAnsi="Verdana"/>
          <w:i w:val="0"/>
          <w:iCs w:val="0"/>
          <w:color w:val="000000" w:themeColor="text1"/>
        </w:rPr>
        <w:t xml:space="preserve"> </w:t>
      </w:r>
      <w:proofErr w:type="spellStart"/>
      <w:r w:rsidR="00000000" w:rsidRPr="00815BBA">
        <w:rPr>
          <w:rFonts w:ascii="Verdana" w:hAnsi="Verdana"/>
          <w:i w:val="0"/>
          <w:iCs w:val="0"/>
          <w:color w:val="000000" w:themeColor="text1"/>
        </w:rPr>
        <w:t>demenci</w:t>
      </w:r>
      <w:proofErr w:type="spellEnd"/>
      <w:r w:rsidR="00000000" w:rsidRPr="00815BBA">
        <w:rPr>
          <w:rFonts w:ascii="Verdana" w:hAnsi="Verdana"/>
          <w:i w:val="0"/>
          <w:iCs w:val="0"/>
          <w:color w:val="000000" w:themeColor="text1"/>
        </w:rPr>
        <w:t xml:space="preserve">: </w:t>
      </w:r>
      <w:proofErr w:type="spellStart"/>
      <w:r w:rsidR="00000000" w:rsidRPr="00815BBA">
        <w:rPr>
          <w:rFonts w:ascii="Verdana" w:hAnsi="Verdana"/>
          <w:i w:val="0"/>
          <w:iCs w:val="0"/>
          <w:color w:val="000000" w:themeColor="text1"/>
        </w:rPr>
        <w:t>piekļūstamība</w:t>
      </w:r>
      <w:proofErr w:type="spellEnd"/>
      <w:r w:rsidR="00000000" w:rsidRPr="00815BBA">
        <w:rPr>
          <w:rFonts w:ascii="Verdana" w:hAnsi="Verdana"/>
          <w:i w:val="0"/>
          <w:iCs w:val="0"/>
          <w:color w:val="000000" w:themeColor="text1"/>
        </w:rPr>
        <w:t xml:space="preserve">, </w:t>
      </w:r>
      <w:proofErr w:type="spellStart"/>
      <w:r w:rsidR="00000000" w:rsidRPr="00815BBA">
        <w:rPr>
          <w:rFonts w:ascii="Verdana" w:hAnsi="Verdana"/>
          <w:i w:val="0"/>
          <w:iCs w:val="0"/>
          <w:color w:val="000000" w:themeColor="text1"/>
        </w:rPr>
        <w:t>risinājumi</w:t>
      </w:r>
      <w:proofErr w:type="spellEnd"/>
      <w:r w:rsidR="00000000" w:rsidRPr="00815BBA">
        <w:rPr>
          <w:rFonts w:ascii="Verdana" w:hAnsi="Verdana"/>
          <w:i w:val="0"/>
          <w:iCs w:val="0"/>
          <w:color w:val="000000" w:themeColor="text1"/>
        </w:rPr>
        <w:t xml:space="preserve"> un inovācijas. Starptautiskā pieredze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Datums: 2026. gada 5. marts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Laiks: 9.30–15.30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Vieta: RTU Arhitektūras un dizaina institūts, Ķīpsalas iela 6, Rīga (LV-1048)</w:t>
      </w:r>
    </w:p>
    <w:p w:rsidR="00AE3F47" w:rsidRPr="00815BBA" w:rsidRDefault="00000000" w:rsidP="008F7DEC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Organizē: Nodibinājums “Latvijas Alcheimera </w:t>
      </w:r>
      <w:proofErr w:type="spellStart"/>
      <w:r w:rsidR="008F7DEC">
        <w:rPr>
          <w:rFonts w:ascii="Verdana" w:hAnsi="Verdana"/>
          <w:sz w:val="24"/>
          <w:szCs w:val="24"/>
        </w:rPr>
        <w:t>a</w:t>
      </w:r>
      <w:r w:rsidRPr="00815BBA">
        <w:rPr>
          <w:rFonts w:ascii="Verdana" w:hAnsi="Verdana"/>
          <w:sz w:val="24"/>
          <w:szCs w:val="24"/>
        </w:rPr>
        <w:t>sociācija</w:t>
      </w:r>
      <w:proofErr w:type="spellEnd"/>
      <w:r w:rsidRPr="00815BBA">
        <w:rPr>
          <w:rFonts w:ascii="Verdana" w:hAnsi="Verdana"/>
          <w:sz w:val="24"/>
          <w:szCs w:val="24"/>
        </w:rPr>
        <w:t xml:space="preserve">” sadarbībā </w:t>
      </w:r>
      <w:proofErr w:type="spellStart"/>
      <w:r w:rsidRPr="00815BBA">
        <w:rPr>
          <w:rFonts w:ascii="Verdana" w:hAnsi="Verdana"/>
          <w:sz w:val="24"/>
          <w:szCs w:val="24"/>
        </w:rPr>
        <w:t>ar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AccessibleEU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="008F7DEC">
        <w:rPr>
          <w:rFonts w:ascii="Verdana" w:hAnsi="Verdana"/>
          <w:sz w:val="24"/>
          <w:szCs w:val="24"/>
        </w:rPr>
        <w:t>n</w:t>
      </w:r>
      <w:r w:rsidRPr="00815BBA">
        <w:rPr>
          <w:rFonts w:ascii="Verdana" w:hAnsi="Verdana"/>
          <w:sz w:val="24"/>
          <w:szCs w:val="24"/>
        </w:rPr>
        <w:t>odibinājumu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Invalīdu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draugu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apvienība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“APEIRONS””</w:t>
      </w:r>
    </w:p>
    <w:p w:rsidR="00AE3F47" w:rsidRPr="008F7DEC" w:rsidRDefault="00000000">
      <w:pPr>
        <w:pStyle w:val="Heading1"/>
        <w:rPr>
          <w:rFonts w:ascii="Verdana" w:hAnsi="Verdana"/>
          <w:color w:val="000000" w:themeColor="text1"/>
          <w:sz w:val="24"/>
          <w:szCs w:val="24"/>
        </w:rPr>
      </w:pPr>
      <w:r w:rsidRPr="008F7DEC">
        <w:rPr>
          <w:rFonts w:ascii="Verdana" w:hAnsi="Verdana"/>
          <w:color w:val="000000" w:themeColor="text1"/>
          <w:sz w:val="24"/>
          <w:szCs w:val="24"/>
        </w:rPr>
        <w:t>Programma</w:t>
      </w: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9.30–10.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00  </w:t>
      </w:r>
      <w:r w:rsidRPr="00815BBA">
        <w:rPr>
          <w:rFonts w:ascii="Verdana" w:hAnsi="Verdana"/>
          <w:sz w:val="24"/>
          <w:szCs w:val="24"/>
        </w:rPr>
        <w:t>Reģistrācija</w:t>
      </w:r>
      <w:proofErr w:type="gramEnd"/>
      <w:r w:rsidRPr="00815BBA">
        <w:rPr>
          <w:rFonts w:ascii="Verdana" w:hAnsi="Verdana"/>
          <w:sz w:val="24"/>
          <w:szCs w:val="24"/>
        </w:rPr>
        <w:t xml:space="preserve"> un rīta kafija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10.00–10.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15  </w:t>
      </w:r>
      <w:r w:rsidRPr="00815BBA">
        <w:rPr>
          <w:rFonts w:ascii="Verdana" w:hAnsi="Verdana"/>
          <w:sz w:val="24"/>
          <w:szCs w:val="24"/>
        </w:rPr>
        <w:t>Atklāšana</w:t>
      </w:r>
      <w:proofErr w:type="gram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Ivars Balodis, valdes priekšsēdētājs, Nodibinājums “Invalīdu un viņu draugu apvienība “APEIRONS””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Jēkabsone-Saulīte, valdes priekšsēdētāja, Nodibinājums “Latvijas Alcheimera Asociācija”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10.15–10.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25  </w:t>
      </w:r>
      <w:r w:rsidRPr="00815BBA">
        <w:rPr>
          <w:rFonts w:ascii="Verdana" w:hAnsi="Verdana"/>
          <w:sz w:val="24"/>
          <w:szCs w:val="24"/>
        </w:rPr>
        <w:t>Uzruna</w:t>
      </w:r>
      <w:proofErr w:type="gramEnd"/>
      <w:r w:rsidRPr="00815BBA">
        <w:rPr>
          <w:rFonts w:ascii="Verdana" w:hAnsi="Verdana"/>
          <w:sz w:val="24"/>
          <w:szCs w:val="24"/>
        </w:rPr>
        <w:t xml:space="preserve"> no AccessibleEU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Daina Podziņa, AccessibleEU nacionālā eksperte (Latvija)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10.25–10.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45  </w:t>
      </w:r>
      <w:r w:rsidRPr="00815BBA">
        <w:rPr>
          <w:rFonts w:ascii="Verdana" w:hAnsi="Verdana"/>
          <w:sz w:val="24"/>
          <w:szCs w:val="24"/>
        </w:rPr>
        <w:t>Demences</w:t>
      </w:r>
      <w:proofErr w:type="gramEnd"/>
      <w:r w:rsidRPr="00815BBA">
        <w:rPr>
          <w:rFonts w:ascii="Verdana" w:hAnsi="Verdana"/>
          <w:sz w:val="24"/>
          <w:szCs w:val="24"/>
        </w:rPr>
        <w:t xml:space="preserve"> situācija Latvijā: izaicinājumi, realitāte un kopīgā misija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Jēkabsone-Saulīte, valdes priekšsēdētāja, Nodibinājums “Latvijas Alcheimera Asociācija”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10.45–11.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15  </w:t>
      </w:r>
      <w:r w:rsidRPr="00815BBA">
        <w:rPr>
          <w:rFonts w:ascii="Verdana" w:hAnsi="Verdana"/>
          <w:sz w:val="24"/>
          <w:szCs w:val="24"/>
        </w:rPr>
        <w:t>Demences</w:t>
      </w:r>
      <w:proofErr w:type="gramEnd"/>
      <w:r w:rsidRPr="00815BBA">
        <w:rPr>
          <w:rFonts w:ascii="Verdana" w:hAnsi="Verdana"/>
          <w:sz w:val="24"/>
          <w:szCs w:val="24"/>
        </w:rPr>
        <w:t xml:space="preserve"> agrīno pazīmju atpazīšana un savlaicīgs atbalsts personai un viņas ģimenei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Piret Purdelo-Tomingas, vadītāja, Demences kompetences centrs (Igaunija)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11.15–11.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45  </w:t>
      </w:r>
      <w:r w:rsidRPr="00815BBA">
        <w:rPr>
          <w:rFonts w:ascii="Verdana" w:hAnsi="Verdana"/>
          <w:sz w:val="24"/>
          <w:szCs w:val="24"/>
        </w:rPr>
        <w:t>Rīcības</w:t>
      </w:r>
      <w:proofErr w:type="gramEnd"/>
      <w:r w:rsidRPr="00815BBA">
        <w:rPr>
          <w:rFonts w:ascii="Verdana" w:hAnsi="Verdana"/>
          <w:sz w:val="24"/>
          <w:szCs w:val="24"/>
        </w:rPr>
        <w:t xml:space="preserve"> modelis pacientu ar iespējamiem kognitīviem traucējumiem aprūpei primārajā veselības aprūpē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lastRenderedPageBreak/>
        <w:t>Dr. Jurgita Knašienė, Geriatrijas konsultatīvās poliklīnikas un dienas stacionāra vadītāja, Lietuvas Veselības zinātņu universitātes slimnīca (Lietuva)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11.45–12.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10  </w:t>
      </w:r>
      <w:r w:rsidRPr="00815BBA">
        <w:rPr>
          <w:rFonts w:ascii="Verdana" w:hAnsi="Verdana"/>
          <w:sz w:val="24"/>
          <w:szCs w:val="24"/>
        </w:rPr>
        <w:t>Paneļdiskusija</w:t>
      </w:r>
      <w:proofErr w:type="gramEnd"/>
      <w:r w:rsidRPr="00815BBA">
        <w:rPr>
          <w:rFonts w:ascii="Verdana" w:hAnsi="Verdana"/>
          <w:sz w:val="24"/>
          <w:szCs w:val="24"/>
        </w:rPr>
        <w:t>: iekļaujoša piekļūstamība un atbalsta sistēma cilvēkiem ar demenci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Moderators un dalībnieki – tiks precizēti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12.10–13.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00  </w:t>
      </w:r>
      <w:r w:rsidRPr="00815BBA">
        <w:rPr>
          <w:rFonts w:ascii="Verdana" w:hAnsi="Verdana"/>
          <w:sz w:val="24"/>
          <w:szCs w:val="24"/>
        </w:rPr>
        <w:t>Kafijas</w:t>
      </w:r>
      <w:proofErr w:type="gramEnd"/>
      <w:r w:rsidRPr="00815BBA">
        <w:rPr>
          <w:rFonts w:ascii="Verdana" w:hAnsi="Verdana"/>
          <w:sz w:val="24"/>
          <w:szCs w:val="24"/>
        </w:rPr>
        <w:t xml:space="preserve"> / tējas pauze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13.00–13.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20  </w:t>
      </w:r>
      <w:r w:rsidRPr="00815BBA">
        <w:rPr>
          <w:rFonts w:ascii="Verdana" w:hAnsi="Verdana"/>
          <w:sz w:val="24"/>
          <w:szCs w:val="24"/>
        </w:rPr>
        <w:t>Sociālās</w:t>
      </w:r>
      <w:proofErr w:type="gramEnd"/>
      <w:r w:rsidRPr="00815BBA">
        <w:rPr>
          <w:rFonts w:ascii="Verdana" w:hAnsi="Verdana"/>
          <w:sz w:val="24"/>
          <w:szCs w:val="24"/>
        </w:rPr>
        <w:t xml:space="preserve"> rehabilitācijas pakalpojums personām ar kognitīviem traucējumiem un demenci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Jēkabsone-Saulīte, valdes priekšsēdētāja, Nodibinājums “Latvijas Alcheimera Asociācija”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13.20–13.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50  </w:t>
      </w:r>
      <w:r w:rsidRPr="00815BBA">
        <w:rPr>
          <w:rFonts w:ascii="Verdana" w:hAnsi="Verdana"/>
          <w:sz w:val="24"/>
          <w:szCs w:val="24"/>
        </w:rPr>
        <w:t>Mājas</w:t>
      </w:r>
      <w:proofErr w:type="gramEnd"/>
      <w:r w:rsidRPr="00815BBA">
        <w:rPr>
          <w:rFonts w:ascii="Verdana" w:hAnsi="Verdana"/>
          <w:sz w:val="24"/>
          <w:szCs w:val="24"/>
        </w:rPr>
        <w:t xml:space="preserve"> vides pielāgojumi cilvēku ar demenci funkcionālās neatkarības saglabāšanai</w:t>
      </w:r>
    </w:p>
    <w:p w:rsidR="00AE3F47" w:rsidRPr="008F7DEC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F7DEC">
        <w:rPr>
          <w:rFonts w:ascii="Verdana" w:hAnsi="Verdana"/>
          <w:sz w:val="24"/>
          <w:szCs w:val="24"/>
        </w:rPr>
        <w:t>Hanna-</w:t>
      </w:r>
      <w:proofErr w:type="spellStart"/>
      <w:r w:rsidRPr="008F7DEC">
        <w:rPr>
          <w:rFonts w:ascii="Verdana" w:hAnsi="Verdana"/>
          <w:sz w:val="24"/>
          <w:szCs w:val="24"/>
        </w:rPr>
        <w:t>Stiina</w:t>
      </w:r>
      <w:proofErr w:type="spellEnd"/>
      <w:r w:rsidRPr="008F7DEC">
        <w:rPr>
          <w:rFonts w:ascii="Verdana" w:hAnsi="Verdana"/>
          <w:sz w:val="24"/>
          <w:szCs w:val="24"/>
        </w:rPr>
        <w:t xml:space="preserve"> </w:t>
      </w:r>
      <w:proofErr w:type="spellStart"/>
      <w:r w:rsidRPr="008F7DEC">
        <w:rPr>
          <w:rFonts w:ascii="Verdana" w:hAnsi="Verdana"/>
          <w:sz w:val="24"/>
          <w:szCs w:val="24"/>
        </w:rPr>
        <w:t>Heinmets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konsultante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ergoterapeite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Demences</w:t>
      </w:r>
      <w:proofErr w:type="spellEnd"/>
      <w:r w:rsidRPr="008F7DEC">
        <w:rPr>
          <w:rFonts w:ascii="Verdana" w:hAnsi="Verdana"/>
          <w:sz w:val="24"/>
          <w:szCs w:val="24"/>
        </w:rPr>
        <w:t xml:space="preserve"> kompetences centrs (Igaunija)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13.50–14.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10  </w:t>
      </w:r>
      <w:r w:rsidRPr="00815BBA">
        <w:rPr>
          <w:rFonts w:ascii="Verdana" w:hAnsi="Verdana"/>
          <w:sz w:val="24"/>
          <w:szCs w:val="24"/>
        </w:rPr>
        <w:t>Dizains</w:t>
      </w:r>
      <w:proofErr w:type="gramEnd"/>
      <w:r w:rsidRPr="00815BBA">
        <w:rPr>
          <w:rFonts w:ascii="Verdana" w:hAnsi="Verdana"/>
          <w:sz w:val="24"/>
          <w:szCs w:val="24"/>
        </w:rPr>
        <w:t xml:space="preserve"> iekļaujošai videi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Ingūna Elere, dizaina studijas H2E līdzdibinātāja un radošā direktore; Latvijas Mākslas akadēmijas profesore; SEGD Riga Chapter līdzdibinātāja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14.10–14.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30  </w:t>
      </w:r>
      <w:r w:rsidRPr="00815BBA">
        <w:rPr>
          <w:rFonts w:ascii="Verdana" w:hAnsi="Verdana"/>
          <w:sz w:val="24"/>
          <w:szCs w:val="24"/>
        </w:rPr>
        <w:t>Ārējās</w:t>
      </w:r>
      <w:proofErr w:type="gramEnd"/>
      <w:r w:rsidRPr="00815BBA">
        <w:rPr>
          <w:rFonts w:ascii="Verdana" w:hAnsi="Verdana"/>
          <w:sz w:val="24"/>
          <w:szCs w:val="24"/>
        </w:rPr>
        <w:t xml:space="preserve"> vides un transporta pieejamība: izaicinājumi un risinājumi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Guntis Leimanis, PRM nodaļas vadītājs, lidosta “Rīga”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14.30–14.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50  </w:t>
      </w:r>
      <w:r w:rsidRPr="00815BBA">
        <w:rPr>
          <w:rFonts w:ascii="Verdana" w:hAnsi="Verdana"/>
          <w:sz w:val="24"/>
          <w:szCs w:val="24"/>
        </w:rPr>
        <w:t>No</w:t>
      </w:r>
      <w:proofErr w:type="gramEnd"/>
      <w:r w:rsidRPr="00815BBA">
        <w:rPr>
          <w:rFonts w:ascii="Verdana" w:hAnsi="Verdana"/>
          <w:sz w:val="24"/>
          <w:szCs w:val="24"/>
        </w:rPr>
        <w:t xml:space="preserve"> universāla risinājuma līdz individuālai pieejai: LMT digitālās piekļūstamības pieredze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Brigita Ķirule-Vīksne, piekļūstamības projektu vadītāja, LMT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14.50–15.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10  </w:t>
      </w:r>
      <w:r w:rsidRPr="00815BBA">
        <w:rPr>
          <w:rFonts w:ascii="Verdana" w:hAnsi="Verdana"/>
          <w:sz w:val="24"/>
          <w:szCs w:val="24"/>
        </w:rPr>
        <w:t>Inkontinence</w:t>
      </w:r>
      <w:proofErr w:type="gramEnd"/>
      <w:r w:rsidRPr="00815BBA">
        <w:rPr>
          <w:rFonts w:ascii="Verdana" w:hAnsi="Verdana"/>
          <w:sz w:val="24"/>
          <w:szCs w:val="24"/>
        </w:rPr>
        <w:t xml:space="preserve"> demences gadījumā: pieejamie risinājumi un to ietekme uz cilvēka socializēšanos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Kristīne Čakstiņa, vispārējās aprūpes māsa; sociālais rehabilitētājs; īstermiņa un ilgtermiņa aprūpes eksperte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15.10–15.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30  </w:t>
      </w:r>
      <w:r w:rsidRPr="00815BBA">
        <w:rPr>
          <w:rFonts w:ascii="Verdana" w:hAnsi="Verdana"/>
          <w:sz w:val="24"/>
          <w:szCs w:val="24"/>
        </w:rPr>
        <w:t>Kopsavilkums</w:t>
      </w:r>
      <w:proofErr w:type="gramEnd"/>
      <w:r w:rsidRPr="00815BBA">
        <w:rPr>
          <w:rFonts w:ascii="Verdana" w:hAnsi="Verdana"/>
          <w:sz w:val="24"/>
          <w:szCs w:val="24"/>
        </w:rPr>
        <w:t xml:space="preserve"> un noslēgums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lastRenderedPageBreak/>
        <w:t>Daina Podziņa, AccessibleEU nacionālā eksperte (Latvija)</w:t>
      </w:r>
    </w:p>
    <w:p w:rsidR="00AE3F47" w:rsidRPr="00815BBA" w:rsidRDefault="008F7DEC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I</w:t>
      </w:r>
      <w:r w:rsidR="00000000" w:rsidRPr="00815BBA">
        <w:rPr>
          <w:rFonts w:ascii="Verdana" w:hAnsi="Verdana"/>
          <w:sz w:val="24"/>
          <w:szCs w:val="24"/>
        </w:rPr>
        <w:t>vars</w:t>
      </w:r>
      <w:proofErr w:type="spellEnd"/>
      <w:r w:rsidR="00000000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000000" w:rsidRPr="00815BBA">
        <w:rPr>
          <w:rFonts w:ascii="Verdana" w:hAnsi="Verdana"/>
          <w:sz w:val="24"/>
          <w:szCs w:val="24"/>
        </w:rPr>
        <w:t>Balodis</w:t>
      </w:r>
      <w:proofErr w:type="spellEnd"/>
      <w:r w:rsidR="00000000"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="00000000" w:rsidRPr="00815BBA">
        <w:rPr>
          <w:rFonts w:ascii="Verdana" w:hAnsi="Verdana"/>
          <w:sz w:val="24"/>
          <w:szCs w:val="24"/>
        </w:rPr>
        <w:t>valdes</w:t>
      </w:r>
      <w:proofErr w:type="spellEnd"/>
      <w:r w:rsidR="00000000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000000" w:rsidRPr="00815BBA">
        <w:rPr>
          <w:rFonts w:ascii="Verdana" w:hAnsi="Verdana"/>
          <w:sz w:val="24"/>
          <w:szCs w:val="24"/>
        </w:rPr>
        <w:t>priekšsēdētājs</w:t>
      </w:r>
      <w:proofErr w:type="spellEnd"/>
      <w:r w:rsidR="00000000" w:rsidRPr="00815BBA">
        <w:rPr>
          <w:rFonts w:ascii="Verdana" w:hAnsi="Verdana"/>
          <w:sz w:val="24"/>
          <w:szCs w:val="24"/>
        </w:rPr>
        <w:t>, Nodibinājums “Invalīdu un viņu draugu apvienība “APEIRONS””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Jēkabsone-Saulīte, valdes priekšsēdētāja, Nodibinājums “Latvijas Alcheimera Asociācija”</w:t>
      </w:r>
    </w:p>
    <w:p w:rsidR="008F7DEC" w:rsidRDefault="008F7DEC" w:rsidP="008F7DEC">
      <w:pPr>
        <w:tabs>
          <w:tab w:val="left" w:pos="5810"/>
        </w:tabs>
        <w:rPr>
          <w:rFonts w:ascii="Verdana" w:hAnsi="Verdana"/>
          <w:b/>
          <w:bCs/>
          <w:i/>
          <w:iCs/>
          <w:color w:val="4F81BD" w:themeColor="accent1"/>
          <w:sz w:val="24"/>
          <w:szCs w:val="24"/>
        </w:rPr>
      </w:pPr>
    </w:p>
    <w:p w:rsidR="008F7DEC" w:rsidRPr="008F7DEC" w:rsidRDefault="008F7DEC" w:rsidP="008F7DEC"/>
    <w:sectPr w:rsidR="008F7DEC" w:rsidRPr="008F7DEC" w:rsidSect="00034616">
      <w:head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1A6D" w:rsidRDefault="00C71A6D" w:rsidP="00815BBA">
      <w:pPr>
        <w:spacing w:after="0" w:line="240" w:lineRule="auto"/>
      </w:pPr>
      <w:r>
        <w:separator/>
      </w:r>
    </w:p>
  </w:endnote>
  <w:endnote w:type="continuationSeparator" w:id="0">
    <w:p w:rsidR="00C71A6D" w:rsidRDefault="00C71A6D" w:rsidP="008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1A6D" w:rsidRDefault="00C71A6D" w:rsidP="00815BBA">
      <w:pPr>
        <w:spacing w:after="0" w:line="240" w:lineRule="auto"/>
      </w:pPr>
      <w:r>
        <w:separator/>
      </w:r>
    </w:p>
  </w:footnote>
  <w:footnote w:type="continuationSeparator" w:id="0">
    <w:p w:rsidR="00C71A6D" w:rsidRDefault="00C71A6D" w:rsidP="008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BBA" w:rsidRPr="00815BBA" w:rsidRDefault="00815BBA" w:rsidP="00815BBA">
    <w:pPr>
      <w:pStyle w:val="Header"/>
    </w:pPr>
    <w:r>
      <w:rPr>
        <w:noProof/>
        <w:color w:val="000000" w:themeColor="text1"/>
      </w:rPr>
      <w:drawing>
        <wp:inline distT="0" distB="0" distL="0" distR="0" wp14:anchorId="56D8F5B1" wp14:editId="5C5671C6">
          <wp:extent cx="5443781" cy="594995"/>
          <wp:effectExtent l="0" t="0" r="5080" b="1905"/>
          <wp:docPr id="1611707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818229" name="Picture 1942818229"/>
                  <pic:cNvPicPr/>
                </pic:nvPicPr>
                <pic:blipFill rotWithShape="1">
                  <a:blip r:embed="rId1"/>
                  <a:srcRect l="3954" t="30273" r="8022" b="39989"/>
                  <a:stretch/>
                </pic:blipFill>
                <pic:spPr bwMode="auto">
                  <a:xfrm>
                    <a:off x="0" y="0"/>
                    <a:ext cx="5447508" cy="595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174940">
    <w:abstractNumId w:val="8"/>
  </w:num>
  <w:num w:numId="2" w16cid:durableId="25759328">
    <w:abstractNumId w:val="6"/>
  </w:num>
  <w:num w:numId="3" w16cid:durableId="1435712003">
    <w:abstractNumId w:val="5"/>
  </w:num>
  <w:num w:numId="4" w16cid:durableId="1042555656">
    <w:abstractNumId w:val="4"/>
  </w:num>
  <w:num w:numId="5" w16cid:durableId="882911148">
    <w:abstractNumId w:val="7"/>
  </w:num>
  <w:num w:numId="6" w16cid:durableId="1354185159">
    <w:abstractNumId w:val="3"/>
  </w:num>
  <w:num w:numId="7" w16cid:durableId="1967929431">
    <w:abstractNumId w:val="2"/>
  </w:num>
  <w:num w:numId="8" w16cid:durableId="1293748742">
    <w:abstractNumId w:val="1"/>
  </w:num>
  <w:num w:numId="9" w16cid:durableId="119153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5BBA"/>
    <w:rsid w:val="008F7DEC"/>
    <w:rsid w:val="00AA1D8D"/>
    <w:rsid w:val="00AE3F47"/>
    <w:rsid w:val="00B47730"/>
    <w:rsid w:val="00C71A6D"/>
    <w:rsid w:val="00CB0664"/>
    <w:rsid w:val="00D71CF0"/>
    <w:rsid w:val="00DD61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483C9E"/>
  <w14:defaultImageDpi w14:val="300"/>
  <w15:docId w15:val="{DE6153A7-C145-F645-9F97-7172BF7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Apeironsdod5</cp:lastModifiedBy>
  <cp:revision>2</cp:revision>
  <dcterms:created xsi:type="dcterms:W3CDTF">2013-12-23T23:15:00Z</dcterms:created>
  <dcterms:modified xsi:type="dcterms:W3CDTF">2026-02-03T13:10:00Z</dcterms:modified>
  <cp:category/>
</cp:coreProperties>
</file>