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7C0" w:rsidRPr="00A40D49" w:rsidRDefault="009D37C0">
      <w:pPr>
        <w:rPr>
          <w:sz w:val="26"/>
          <w:szCs w:val="26"/>
        </w:rPr>
      </w:pPr>
    </w:p>
    <w:p w:rsidR="009D37C0" w:rsidRDefault="009D37C0" w:rsidP="009D37C0">
      <w:pPr>
        <w:jc w:val="center"/>
        <w:rPr>
          <w:sz w:val="26"/>
          <w:szCs w:val="26"/>
          <w:lang w:val="lv-LV"/>
        </w:rPr>
      </w:pPr>
      <w:r w:rsidRPr="00A40D49">
        <w:rPr>
          <w:sz w:val="26"/>
          <w:szCs w:val="26"/>
          <w:lang w:val="lv-LV"/>
        </w:rPr>
        <w:t>PROGRAMMA</w:t>
      </w:r>
    </w:p>
    <w:p w:rsidR="0098584C" w:rsidRDefault="0098584C" w:rsidP="009D37C0">
      <w:pPr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Konference</w:t>
      </w:r>
      <w:r w:rsidR="008C2901">
        <w:rPr>
          <w:sz w:val="26"/>
          <w:szCs w:val="26"/>
          <w:lang w:val="lv-LV"/>
        </w:rPr>
        <w:t>i</w:t>
      </w:r>
      <w:r>
        <w:rPr>
          <w:sz w:val="26"/>
          <w:szCs w:val="26"/>
          <w:lang w:val="lv-LV"/>
        </w:rPr>
        <w:t xml:space="preserve"> “Preču un pakalpojumu </w:t>
      </w:r>
      <w:proofErr w:type="spellStart"/>
      <w:r>
        <w:rPr>
          <w:sz w:val="26"/>
          <w:szCs w:val="26"/>
          <w:lang w:val="lv-LV"/>
        </w:rPr>
        <w:t>piekļūstamība</w:t>
      </w:r>
      <w:proofErr w:type="spellEnd"/>
      <w:r w:rsidR="003E182B">
        <w:rPr>
          <w:sz w:val="26"/>
          <w:szCs w:val="26"/>
          <w:lang w:val="lv-LV"/>
        </w:rPr>
        <w:t>: likums, prakse un risinājumi</w:t>
      </w:r>
      <w:r>
        <w:rPr>
          <w:sz w:val="26"/>
          <w:szCs w:val="26"/>
          <w:lang w:val="lv-LV"/>
        </w:rPr>
        <w:t>”</w:t>
      </w:r>
    </w:p>
    <w:p w:rsidR="003E182B" w:rsidRDefault="003E182B" w:rsidP="009D37C0">
      <w:pPr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22.05.2025, 11.30 – 17.00</w:t>
      </w:r>
    </w:p>
    <w:p w:rsidR="009D37C0" w:rsidRPr="00A40D49" w:rsidRDefault="008C2901" w:rsidP="008C2901">
      <w:pPr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AS “Latvijas valsts meži” vēstniecība, Vaiņodes iela 1, Rīga</w:t>
      </w:r>
    </w:p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3067"/>
        <w:gridCol w:w="5047"/>
      </w:tblGrid>
      <w:tr w:rsidR="00331EF2" w:rsidRPr="00331EF2" w:rsidTr="00F3272B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11.30 - 12.00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Reģistrācija, kafijas pauze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</w:tr>
      <w:tr w:rsidR="00331EF2" w:rsidRPr="00331EF2" w:rsidTr="00F3272B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12.00 - 12.15</w:t>
            </w:r>
          </w:p>
        </w:tc>
        <w:tc>
          <w:tcPr>
            <w:tcW w:w="2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Konferences atklāšana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Ivars Balodis</w:t>
            </w: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 xml:space="preserve">, Nodibinājuma "Invalīdu un viņu draugu apvienības "APEIRONS" valdes priekšēdētājs </w:t>
            </w:r>
          </w:p>
        </w:tc>
      </w:tr>
      <w:tr w:rsidR="00331EF2" w:rsidRPr="00331EF2" w:rsidTr="00F3272B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12.15 -12.25</w:t>
            </w:r>
          </w:p>
        </w:tc>
        <w:tc>
          <w:tcPr>
            <w:tcW w:w="2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Konferences atklāšana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Krists Bergans-Berģis</w:t>
            </w: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, Latvijas Republikas Labklājības ministrija Parlamentārais sekretārs</w:t>
            </w:r>
          </w:p>
        </w:tc>
      </w:tr>
      <w:tr w:rsidR="00331EF2" w:rsidRPr="00331EF2" w:rsidTr="00F3272B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 xml:space="preserve">12.25 - 12.30 </w:t>
            </w:r>
          </w:p>
        </w:tc>
        <w:tc>
          <w:tcPr>
            <w:tcW w:w="2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Konferences atklāšana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Daina Podziņa</w:t>
            </w:r>
            <w:r w:rsidR="00A40D49"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>,</w:t>
            </w: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 xml:space="preserve"> Accessible EU nacionālā eksperte, lektore</w:t>
            </w:r>
          </w:p>
        </w:tc>
      </w:tr>
      <w:tr w:rsidR="00331EF2" w:rsidRPr="00331EF2" w:rsidTr="00F3272B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12.30 - 13.00</w:t>
            </w:r>
          </w:p>
        </w:tc>
        <w:tc>
          <w:tcPr>
            <w:tcW w:w="2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Preču un pakalpojumu piekļūstamības likums, tā prasības, termiņi, atbildīgās institūcijas. Jautājumi/atbildes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Dace Kampenusa</w:t>
            </w: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, Latvijas Republikas Labklājības ministrija Sociālo pakalpojumu un invaliditātes politikas departamenta vecākā eksperte</w:t>
            </w:r>
          </w:p>
        </w:tc>
      </w:tr>
      <w:tr w:rsidR="00331EF2" w:rsidRPr="00331EF2" w:rsidTr="00F3272B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13.00 - 13.20</w:t>
            </w:r>
          </w:p>
        </w:tc>
        <w:tc>
          <w:tcPr>
            <w:tcW w:w="2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Preču un pakalpojumu piekļūstamība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Aldis Adiņš</w:t>
            </w: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 xml:space="preserve">, Patērētāju tiesību aizsardzības centra (PTAC) Tehnisko preču uzraudzības daļas vadošais eksperts </w:t>
            </w:r>
          </w:p>
        </w:tc>
      </w:tr>
      <w:tr w:rsidR="00331EF2" w:rsidRPr="00331EF2" w:rsidTr="00F3272B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13.20 - 13.40</w:t>
            </w:r>
          </w:p>
        </w:tc>
        <w:tc>
          <w:tcPr>
            <w:tcW w:w="2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Piekļūstamības ieviešana IKT jomā - LIKTA atziņas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Adriana Kauliņa</w:t>
            </w: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, LIKTA biedrs, TET ilgtspējas attīstības direktore</w:t>
            </w:r>
          </w:p>
        </w:tc>
      </w:tr>
      <w:tr w:rsidR="00331EF2" w:rsidRPr="00331EF2" w:rsidTr="00F3272B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13.40 - 14.00</w:t>
            </w:r>
          </w:p>
        </w:tc>
        <w:tc>
          <w:tcPr>
            <w:tcW w:w="2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Finanšu pakalpojumu piekļūstamība – lauzt stereotipus un veicināt pārmaiņas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Armands Onzuls</w:t>
            </w: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, COBALT Latvija padomnieks/jurists</w:t>
            </w:r>
          </w:p>
        </w:tc>
      </w:tr>
      <w:tr w:rsidR="00331EF2" w:rsidRPr="00331EF2" w:rsidTr="00F3272B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14.00 - 14.30</w:t>
            </w:r>
          </w:p>
        </w:tc>
        <w:tc>
          <w:tcPr>
            <w:tcW w:w="66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Kafijas pauze</w:t>
            </w:r>
          </w:p>
        </w:tc>
      </w:tr>
      <w:tr w:rsidR="00331EF2" w:rsidRPr="00331EF2" w:rsidTr="00F3272B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14.30 - 14.45</w:t>
            </w:r>
          </w:p>
        </w:tc>
        <w:tc>
          <w:tcPr>
            <w:tcW w:w="66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A40D49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>Pieredze</w:t>
            </w:r>
            <w:r w:rsidR="00331EF2"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 xml:space="preserve"> par dažādām </w:t>
            </w:r>
            <w:r w:rsidR="00F3272B"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>precēm un pakalpojumiem</w:t>
            </w:r>
          </w:p>
        </w:tc>
      </w:tr>
      <w:tr w:rsidR="00331EF2" w:rsidRPr="00331EF2" w:rsidTr="00F3272B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lastRenderedPageBreak/>
              <w:t>14.45 - 15.05</w:t>
            </w:r>
          </w:p>
        </w:tc>
        <w:tc>
          <w:tcPr>
            <w:tcW w:w="2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Piekļūstamības regulējums un aktualitātes aviācijas nozarē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Artūrs Kokars</w:t>
            </w: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 xml:space="preserve">, Satiksmes ministrijas Aviācijas departamenta direktors </w:t>
            </w:r>
          </w:p>
        </w:tc>
      </w:tr>
      <w:tr w:rsidR="00331EF2" w:rsidRPr="00331EF2" w:rsidTr="00F3272B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15.05 - 15.25</w:t>
            </w:r>
          </w:p>
        </w:tc>
        <w:tc>
          <w:tcPr>
            <w:tcW w:w="2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LMT ceļš uz piekļūstamiem digitālajiem pakalpojumiem.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Brigita Ķirule - Vīksne</w:t>
            </w: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, LMT digitālās piekļūstamības projektu vadītāja</w:t>
            </w:r>
          </w:p>
        </w:tc>
      </w:tr>
      <w:tr w:rsidR="00331EF2" w:rsidRPr="00331EF2" w:rsidTr="00F3272B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15.25 - 15.45</w:t>
            </w:r>
          </w:p>
        </w:tc>
        <w:tc>
          <w:tcPr>
            <w:tcW w:w="2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Piekļūstamības prasības mediju pakalpojumu jomā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Ieva Kalderauska</w:t>
            </w: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, Nacionālās elektronisko plašsaziņas līdzekļu padomes priekšsēdētāja vietniece</w:t>
            </w:r>
          </w:p>
        </w:tc>
      </w:tr>
      <w:tr w:rsidR="00331EF2" w:rsidRPr="00331EF2" w:rsidTr="00F3272B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15.45 - 16.05</w:t>
            </w:r>
          </w:p>
        </w:tc>
        <w:tc>
          <w:tcPr>
            <w:tcW w:w="2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par Vienoto ārkārtas palīdzības izsaukuma numuru 112 piekļūstamību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Hermanis Plisko</w:t>
            </w: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, VUGD vienotās kontaktu centra pārvaldes priekšnieks</w:t>
            </w:r>
          </w:p>
        </w:tc>
      </w:tr>
      <w:tr w:rsidR="004839B0" w:rsidRPr="00331EF2" w:rsidTr="00F3272B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331EF2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16.05 - 16.</w:t>
            </w:r>
            <w:r w:rsidR="00AD6D21"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>4</w:t>
            </w: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5</w:t>
            </w:r>
          </w:p>
        </w:tc>
        <w:tc>
          <w:tcPr>
            <w:tcW w:w="2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AD6D21" w:rsidRDefault="00AD6D21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>Paneļdiskusija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EF2" w:rsidRPr="00331EF2" w:rsidRDefault="00AD6D21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F3272B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Dace Kampenusa</w:t>
            </w:r>
            <w:r w:rsidRPr="00A40D49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, Latvijas Republikas Labklājības ministrija Sociālo pakalpojumu un invaliditātes politikas departamenta vecākā eksperte</w:t>
            </w:r>
            <w:r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 xml:space="preserve">; </w:t>
            </w:r>
            <w:r w:rsidRPr="004839B0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lv-LV" w:eastAsia="en-GB"/>
                <w14:ligatures w14:val="none"/>
              </w:rPr>
              <w:t xml:space="preserve">Aldis </w:t>
            </w:r>
            <w:proofErr w:type="spellStart"/>
            <w:r w:rsidRPr="004839B0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lv-LV" w:eastAsia="en-GB"/>
                <w14:ligatures w14:val="none"/>
              </w:rPr>
              <w:t>Adiņš</w:t>
            </w:r>
            <w:proofErr w:type="spellEnd"/>
            <w:r w:rsidRPr="004839B0"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>, Patērētāju tiesību aizsardzības centra (PTAC) Tehnisko preču uzraudzības daļas vadošais eksperts</w:t>
            </w:r>
            <w:r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 xml:space="preserve">; </w:t>
            </w:r>
            <w:r w:rsidRPr="004839B0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lv-LV" w:eastAsia="en-GB"/>
                <w14:ligatures w14:val="none"/>
              </w:rPr>
              <w:t xml:space="preserve">Ieva </w:t>
            </w:r>
            <w:proofErr w:type="spellStart"/>
            <w:r w:rsidRPr="004839B0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lv-LV" w:eastAsia="en-GB"/>
                <w14:ligatures w14:val="none"/>
              </w:rPr>
              <w:t>Kalderauska</w:t>
            </w:r>
            <w:proofErr w:type="spellEnd"/>
            <w:r w:rsidRPr="004839B0"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>, Nacionālās elektronisko plašsaziņas līdzekļu padomes priekšsēdētāja vietniece</w:t>
            </w:r>
            <w:r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 xml:space="preserve">; </w:t>
            </w:r>
            <w:r w:rsidRPr="004839B0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lv-LV" w:eastAsia="en-GB"/>
                <w14:ligatures w14:val="none"/>
              </w:rPr>
              <w:t xml:space="preserve">Brigita </w:t>
            </w:r>
            <w:proofErr w:type="spellStart"/>
            <w:r w:rsidRPr="004839B0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lv-LV" w:eastAsia="en-GB"/>
                <w14:ligatures w14:val="none"/>
              </w:rPr>
              <w:t>Ķirule</w:t>
            </w:r>
            <w:proofErr w:type="spellEnd"/>
            <w:r w:rsidRPr="004839B0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lv-LV" w:eastAsia="en-GB"/>
                <w14:ligatures w14:val="none"/>
              </w:rPr>
              <w:t xml:space="preserve"> - Vīksne</w:t>
            </w:r>
            <w:r w:rsidRPr="004839B0"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 xml:space="preserve">, LMT digitālās </w:t>
            </w:r>
            <w:proofErr w:type="spellStart"/>
            <w:r w:rsidRPr="004839B0"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>piekļūstamības</w:t>
            </w:r>
            <w:proofErr w:type="spellEnd"/>
            <w:r w:rsidRPr="004839B0"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 xml:space="preserve"> projektu vadītāja</w:t>
            </w:r>
            <w:r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 xml:space="preserve">; </w:t>
            </w:r>
            <w:r w:rsidRPr="004839B0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lv-LV" w:eastAsia="en-GB"/>
                <w14:ligatures w14:val="none"/>
              </w:rPr>
              <w:t xml:space="preserve">Līga </w:t>
            </w:r>
            <w:proofErr w:type="spellStart"/>
            <w:r w:rsidRPr="004839B0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lv-LV" w:eastAsia="en-GB"/>
                <w14:ligatures w14:val="none"/>
              </w:rPr>
              <w:t>Ķikute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lv-LV" w:eastAsia="en-GB"/>
                <w14:ligatures w14:val="none"/>
              </w:rPr>
              <w:t xml:space="preserve">, </w:t>
            </w:r>
            <w:r w:rsidRPr="004839B0"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>valdes locekle Servisa suņu biedrībā TEODORS</w:t>
            </w:r>
            <w:r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 xml:space="preserve">; </w:t>
            </w:r>
            <w:r w:rsidRPr="0098584C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lv-LV" w:eastAsia="en-GB"/>
                <w14:ligatures w14:val="none"/>
              </w:rPr>
              <w:t xml:space="preserve">Armands </w:t>
            </w:r>
            <w:proofErr w:type="spellStart"/>
            <w:r w:rsidRPr="0098584C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val="lv-LV" w:eastAsia="en-GB"/>
                <w14:ligatures w14:val="none"/>
              </w:rPr>
              <w:t>Onzuls</w:t>
            </w:r>
            <w:proofErr w:type="spellEnd"/>
            <w:r w:rsidRPr="0098584C"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>, COBALT Latvija padomnieks/jurists</w:t>
            </w:r>
            <w:r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 xml:space="preserve">. Paneļdiskusiju vada: </w:t>
            </w:r>
            <w:r w:rsidRPr="00331EF2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Ivars Balodis</w:t>
            </w: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, Nodibinājuma "Invalīdu un viņu draugu apvienības "APEIRONS" valdes priekšēdētājs</w:t>
            </w:r>
          </w:p>
        </w:tc>
      </w:tr>
      <w:tr w:rsidR="00331EF2" w:rsidRPr="00A40D49" w:rsidTr="00F3272B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1EF2" w:rsidRPr="00A40D49" w:rsidRDefault="00A40D49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</w:pPr>
            <w:r w:rsidRPr="00A40D49"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>16.</w:t>
            </w:r>
            <w:r w:rsidR="00AD6D21"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>45</w:t>
            </w:r>
            <w:r w:rsidRPr="00A40D49"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 xml:space="preserve"> -17.00</w:t>
            </w:r>
          </w:p>
        </w:tc>
        <w:tc>
          <w:tcPr>
            <w:tcW w:w="2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1EF2" w:rsidRPr="00A40D49" w:rsidRDefault="00AD6D21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  <w:t>Noslēgums/Kopsavilkums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1EF2" w:rsidRPr="004839B0" w:rsidRDefault="00AD6D21" w:rsidP="00331EF2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val="lv-LV" w:eastAsia="en-GB"/>
                <w14:ligatures w14:val="none"/>
              </w:rPr>
            </w:pPr>
            <w:r w:rsidRPr="00331EF2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Ivars Balodis</w:t>
            </w:r>
            <w:r w:rsidRPr="00331EF2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, Nodibinājuma "Invalīdu un viņu draugu apvienības "APEIRONS" valdes priekšēdētājs</w:t>
            </w:r>
          </w:p>
        </w:tc>
      </w:tr>
    </w:tbl>
    <w:p w:rsidR="00331EF2" w:rsidRPr="00A40D49" w:rsidRDefault="00331EF2" w:rsidP="009D37C0">
      <w:pPr>
        <w:jc w:val="center"/>
        <w:rPr>
          <w:sz w:val="26"/>
          <w:szCs w:val="26"/>
        </w:rPr>
      </w:pPr>
    </w:p>
    <w:sectPr w:rsidR="00331EF2" w:rsidRPr="00A40D4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4DEB" w:rsidRDefault="009D4DEB" w:rsidP="009D37C0">
      <w:r>
        <w:separator/>
      </w:r>
    </w:p>
  </w:endnote>
  <w:endnote w:type="continuationSeparator" w:id="0">
    <w:p w:rsidR="009D4DEB" w:rsidRDefault="009D4DEB" w:rsidP="009D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4DEB" w:rsidRDefault="009D4DEB" w:rsidP="009D37C0">
      <w:r>
        <w:separator/>
      </w:r>
    </w:p>
  </w:footnote>
  <w:footnote w:type="continuationSeparator" w:id="0">
    <w:p w:rsidR="009D4DEB" w:rsidRDefault="009D4DEB" w:rsidP="009D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82B" w:rsidRDefault="003E182B">
    <w:pPr>
      <w:pStyle w:val="Header"/>
    </w:pPr>
    <w:r>
      <w:rPr>
        <w:noProof/>
      </w:rPr>
      <w:drawing>
        <wp:inline distT="0" distB="0" distL="0" distR="0">
          <wp:extent cx="5731510" cy="1088390"/>
          <wp:effectExtent l="0" t="0" r="0" b="3810"/>
          <wp:docPr id="147685458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854585" name="Picture 14768545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8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D4"/>
    <w:rsid w:val="00331EF2"/>
    <w:rsid w:val="003E182B"/>
    <w:rsid w:val="004839B0"/>
    <w:rsid w:val="00836ED4"/>
    <w:rsid w:val="00887CC9"/>
    <w:rsid w:val="008C2901"/>
    <w:rsid w:val="0098584C"/>
    <w:rsid w:val="009D37C0"/>
    <w:rsid w:val="009D4DEB"/>
    <w:rsid w:val="00A40D49"/>
    <w:rsid w:val="00AD6D21"/>
    <w:rsid w:val="00EE41F6"/>
    <w:rsid w:val="00F3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194ED"/>
  <w15:chartTrackingRefBased/>
  <w15:docId w15:val="{601E689F-8535-C14D-ABFD-B3124D12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7C0"/>
  </w:style>
  <w:style w:type="paragraph" w:styleId="Footer">
    <w:name w:val="footer"/>
    <w:basedOn w:val="Normal"/>
    <w:link w:val="FooterChar"/>
    <w:uiPriority w:val="99"/>
    <w:unhideWhenUsed/>
    <w:rsid w:val="009D37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Apeironsdod5</dc:creator>
  <cp:keywords/>
  <dc:description/>
  <cp:lastModifiedBy>Apeironsdod5</cp:lastModifiedBy>
  <cp:revision>2</cp:revision>
  <dcterms:created xsi:type="dcterms:W3CDTF">2025-05-19T13:14:00Z</dcterms:created>
  <dcterms:modified xsi:type="dcterms:W3CDTF">2025-05-19T18:24:00Z</dcterms:modified>
</cp:coreProperties>
</file>